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F63C7D" w:rsidRPr="00D3326E" w:rsidTr="00B57C3B">
        <w:tc>
          <w:tcPr>
            <w:tcW w:w="9854" w:type="dxa"/>
            <w:gridSpan w:val="14"/>
          </w:tcPr>
          <w:p w:rsidR="00415E08" w:rsidRPr="00D3326E" w:rsidRDefault="00415E08" w:rsidP="00415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D3326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D3326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D3326E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415E08" w:rsidRPr="00D3326E" w:rsidRDefault="00415E08" w:rsidP="00415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Факультет механико-математический</w:t>
            </w:r>
          </w:p>
          <w:p w:rsidR="00B57C3B" w:rsidRPr="00D3326E" w:rsidRDefault="00415E08" w:rsidP="00415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Образовательная программа по специальности «5</w:t>
            </w:r>
            <w:r w:rsidRPr="00D3326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D3326E">
              <w:rPr>
                <w:rFonts w:ascii="Times New Roman" w:hAnsi="Times New Roman" w:cs="Times New Roman"/>
                <w:b/>
              </w:rPr>
              <w:t>060300-Механика»</w:t>
            </w:r>
          </w:p>
        </w:tc>
      </w:tr>
      <w:tr w:rsidR="00F63C7D" w:rsidRPr="00D3326E" w:rsidTr="00D70A2F">
        <w:trPr>
          <w:trHeight w:val="265"/>
        </w:trPr>
        <w:tc>
          <w:tcPr>
            <w:tcW w:w="1809" w:type="dxa"/>
            <w:gridSpan w:val="2"/>
            <w:vMerge w:val="restart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B57C3B" w:rsidRPr="00D3326E" w:rsidRDefault="00415E08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 xml:space="preserve">Название предмета </w:t>
            </w:r>
          </w:p>
        </w:tc>
        <w:tc>
          <w:tcPr>
            <w:tcW w:w="709" w:type="dxa"/>
            <w:vMerge w:val="restart"/>
          </w:tcPr>
          <w:p w:rsidR="00B57C3B" w:rsidRPr="00D3326E" w:rsidRDefault="00415E08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2835" w:type="dxa"/>
            <w:gridSpan w:val="5"/>
          </w:tcPr>
          <w:p w:rsidR="00B57C3B" w:rsidRPr="00D3326E" w:rsidRDefault="004F71A7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недели</w:t>
            </w:r>
          </w:p>
        </w:tc>
        <w:tc>
          <w:tcPr>
            <w:tcW w:w="1400" w:type="dxa"/>
            <w:gridSpan w:val="4"/>
            <w:vMerge w:val="restart"/>
          </w:tcPr>
          <w:p w:rsidR="00B57C3B" w:rsidRPr="00D3326E" w:rsidRDefault="004F71A7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кредитов</w:t>
            </w:r>
          </w:p>
        </w:tc>
        <w:tc>
          <w:tcPr>
            <w:tcW w:w="1400" w:type="dxa"/>
            <w:vMerge w:val="restart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D3326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63C7D" w:rsidRPr="00D3326E" w:rsidTr="00D70A2F">
        <w:trPr>
          <w:trHeight w:val="265"/>
        </w:trPr>
        <w:tc>
          <w:tcPr>
            <w:tcW w:w="1809" w:type="dxa"/>
            <w:gridSpan w:val="2"/>
            <w:vMerge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326E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3326E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D3326E" w:rsidTr="00D70A2F">
        <w:tc>
          <w:tcPr>
            <w:tcW w:w="1809" w:type="dxa"/>
            <w:gridSpan w:val="2"/>
          </w:tcPr>
          <w:p w:rsidR="00B57C3B" w:rsidRPr="00D3326E" w:rsidRDefault="004F4971" w:rsidP="008F1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  <w:lang w:val="en-US"/>
              </w:rPr>
              <w:t>UDMS</w:t>
            </w:r>
            <w:r w:rsidRPr="00D3326E">
              <w:rPr>
                <w:rFonts w:ascii="Times New Roman" w:hAnsi="Times New Roman" w:cs="Times New Roman"/>
                <w:b/>
              </w:rPr>
              <w:t>4507</w:t>
            </w:r>
          </w:p>
        </w:tc>
        <w:tc>
          <w:tcPr>
            <w:tcW w:w="1701" w:type="dxa"/>
          </w:tcPr>
          <w:p w:rsidR="00B57C3B" w:rsidRPr="00D3326E" w:rsidRDefault="004F4971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</w:rPr>
              <w:t>Устойчивость движения механических систем</w:t>
            </w:r>
          </w:p>
        </w:tc>
        <w:tc>
          <w:tcPr>
            <w:tcW w:w="709" w:type="dxa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326E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B57C3B" w:rsidRPr="00D3326E" w:rsidRDefault="00DE3AF5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B57C3B" w:rsidRPr="00D3326E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B57C3B" w:rsidRPr="00D3326E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</w:tcPr>
          <w:p w:rsidR="00B57C3B" w:rsidRPr="00D3326E" w:rsidRDefault="00DE3AF5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5</w:t>
            </w: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B57C3B" w:rsidRPr="00D3326E" w:rsidRDefault="00415E08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B57C3B" w:rsidRPr="00D3326E" w:rsidRDefault="00DE3AF5" w:rsidP="00D70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</w:rPr>
              <w:t>теоретическая механика</w:t>
            </w: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B57C3B" w:rsidRPr="00D3326E" w:rsidRDefault="00D9242D" w:rsidP="00415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Аманов Бекзат Ондасынулы</w:t>
            </w:r>
            <w:r w:rsidRPr="00D3326E">
              <w:rPr>
                <w:rFonts w:ascii="Times New Roman" w:hAnsi="Times New Roman" w:cs="Times New Roman"/>
              </w:rPr>
              <w:t>,</w:t>
            </w:r>
            <w:r w:rsidR="00415E08" w:rsidRPr="00D3326E">
              <w:rPr>
                <w:rFonts w:ascii="Times New Roman" w:hAnsi="Times New Roman" w:cs="Times New Roman"/>
              </w:rPr>
              <w:t xml:space="preserve"> магистр</w:t>
            </w:r>
            <w:r w:rsidR="00415E08" w:rsidRPr="00D3326E">
              <w:rPr>
                <w:rFonts w:ascii="Times New Roman" w:hAnsi="Times New Roman" w:cs="Times New Roman"/>
                <w:lang w:val="kk-KZ"/>
              </w:rPr>
              <w:t xml:space="preserve"> техники и </w:t>
            </w:r>
            <w:r w:rsidR="00415E08" w:rsidRPr="004F71A7">
              <w:rPr>
                <w:rFonts w:ascii="Times New Roman" w:hAnsi="Times New Roman" w:cs="Times New Roman"/>
                <w:lang w:val="kk-KZ"/>
              </w:rPr>
              <w:t>технологии</w:t>
            </w:r>
            <w:r w:rsidRPr="00D3326E">
              <w:rPr>
                <w:rFonts w:ascii="Times New Roman" w:hAnsi="Times New Roman" w:cs="Times New Roman"/>
              </w:rPr>
              <w:t xml:space="preserve">, </w:t>
            </w:r>
            <w:r w:rsidRPr="00D3326E">
              <w:rPr>
                <w:rFonts w:ascii="Times New Roman" w:hAnsi="Times New Roman" w:cs="Times New Roman"/>
                <w:lang w:val="kk-KZ"/>
              </w:rPr>
              <w:t>ассистент</w:t>
            </w:r>
          </w:p>
        </w:tc>
        <w:tc>
          <w:tcPr>
            <w:tcW w:w="1701" w:type="dxa"/>
            <w:gridSpan w:val="5"/>
            <w:vMerge w:val="restart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3326E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B57C3B" w:rsidRPr="00D3326E" w:rsidRDefault="00415E08" w:rsidP="00415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71A7">
              <w:rPr>
                <w:rFonts w:ascii="Times New Roman" w:hAnsi="Times New Roman" w:cs="Times New Roman"/>
                <w:lang w:val="kk-KZ"/>
              </w:rPr>
              <w:t xml:space="preserve">По </w:t>
            </w:r>
            <w:proofErr w:type="spellStart"/>
            <w:r w:rsidRPr="004F71A7">
              <w:rPr>
                <w:rFonts w:ascii="Times New Roman" w:hAnsi="Times New Roman" w:cs="Times New Roman"/>
              </w:rPr>
              <w:t>расписани</w:t>
            </w:r>
            <w:proofErr w:type="spellEnd"/>
            <w:r w:rsidRPr="004F71A7">
              <w:rPr>
                <w:rFonts w:ascii="Times New Roman" w:hAnsi="Times New Roman" w:cs="Times New Roman"/>
                <w:lang w:val="kk-KZ"/>
              </w:rPr>
              <w:t>ю</w:t>
            </w:r>
            <w:r w:rsidR="00EB031E" w:rsidRPr="00D3326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3326E">
              <w:rPr>
                <w:rFonts w:ascii="Times New Roman" w:hAnsi="Times New Roman" w:cs="Times New Roman"/>
                <w:b/>
              </w:rPr>
              <w:t>-</w:t>
            </w:r>
            <w:r w:rsidRPr="00D3326E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B57C3B" w:rsidRPr="00D3326E" w:rsidRDefault="00D9242D" w:rsidP="00B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3326E">
              <w:rPr>
                <w:rFonts w:ascii="Times New Roman" w:hAnsi="Times New Roman" w:cs="Times New Roman"/>
                <w:lang w:val="en-US"/>
              </w:rPr>
              <w:t>bekzat.amanov007@gmail.com</w:t>
            </w:r>
          </w:p>
        </w:tc>
        <w:tc>
          <w:tcPr>
            <w:tcW w:w="1701" w:type="dxa"/>
            <w:gridSpan w:val="5"/>
            <w:vMerge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57C3B" w:rsidRPr="00D3326E" w:rsidRDefault="00D9242D" w:rsidP="0011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3326E">
              <w:rPr>
                <w:rFonts w:ascii="Times New Roman" w:hAnsi="Times New Roman" w:cs="Times New Roman"/>
                <w:lang w:val="en-US"/>
              </w:rPr>
              <w:t>+7 708 899 7007</w:t>
            </w:r>
          </w:p>
        </w:tc>
        <w:tc>
          <w:tcPr>
            <w:tcW w:w="1701" w:type="dxa"/>
            <w:gridSpan w:val="5"/>
          </w:tcPr>
          <w:p w:rsidR="00B57C3B" w:rsidRPr="00D3326E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B57C3B" w:rsidRPr="00D3326E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26E">
              <w:rPr>
                <w:rFonts w:ascii="Times New Roman" w:hAnsi="Times New Roman" w:cs="Times New Roman"/>
                <w:lang w:val="en-US"/>
              </w:rPr>
              <w:t>106, 10</w:t>
            </w:r>
            <w:r w:rsidRPr="00D3326E">
              <w:rPr>
                <w:rFonts w:ascii="Times New Roman" w:hAnsi="Times New Roman" w:cs="Times New Roman"/>
                <w:lang w:val="kk-KZ"/>
              </w:rPr>
              <w:t>б</w:t>
            </w:r>
            <w:r w:rsidRPr="00D3326E">
              <w:rPr>
                <w:rFonts w:ascii="Times New Roman" w:hAnsi="Times New Roman" w:cs="Times New Roman"/>
                <w:lang w:val="en-US"/>
              </w:rPr>
              <w:t>-2</w:t>
            </w: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B57C3B" w:rsidRPr="00D3326E" w:rsidRDefault="00415E08" w:rsidP="001950BA">
            <w:pPr>
              <w:rPr>
                <w:rStyle w:val="shorttext"/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Цель дисциплины</w:t>
            </w:r>
          </w:p>
        </w:tc>
        <w:tc>
          <w:tcPr>
            <w:tcW w:w="8045" w:type="dxa"/>
            <w:gridSpan w:val="12"/>
          </w:tcPr>
          <w:p w:rsidR="00B57C3B" w:rsidRPr="00D3326E" w:rsidRDefault="00DE3AF5" w:rsidP="002C66A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eastAsia="Calibri" w:hAnsi="Times New Roman" w:cs="Times New Roman"/>
              </w:rPr>
              <w:t xml:space="preserve">Целью дисциплины </w:t>
            </w:r>
            <w:r w:rsidRPr="00D3326E">
              <w:rPr>
                <w:rFonts w:ascii="Times New Roman" w:hAnsi="Times New Roman" w:cs="Times New Roman"/>
              </w:rPr>
              <w:t>является изучение общих законов, которым подчиняются взаимодействия между т</w:t>
            </w:r>
            <w:r w:rsidRPr="00D3326E">
              <w:rPr>
                <w:rFonts w:ascii="Times New Roman" w:hAnsi="Times New Roman" w:cs="Times New Roman"/>
              </w:rPr>
              <w:t>е</w:t>
            </w:r>
            <w:r w:rsidRPr="00D3326E">
              <w:rPr>
                <w:rFonts w:ascii="Times New Roman" w:hAnsi="Times New Roman" w:cs="Times New Roman"/>
              </w:rPr>
              <w:t>лами, а также овладение основными алгоритмами исследования устойчивости</w:t>
            </w:r>
            <w:r w:rsidRPr="00D3326E">
              <w:rPr>
                <w:rFonts w:ascii="Times New Roman" w:eastAsia="Calibri" w:hAnsi="Times New Roman" w:cs="Times New Roman"/>
              </w:rPr>
              <w:t xml:space="preserve"> движения механических систем. </w:t>
            </w:r>
            <w:r w:rsidRPr="00D3326E">
              <w:rPr>
                <w:rFonts w:ascii="Times New Roman" w:hAnsi="Times New Roman" w:cs="Times New Roman"/>
              </w:rPr>
              <w:t>Помимо этого, при изучении исследования устойчивости вырабатываются навыки практического использования методов, предназначенных для математической формализации исследования устойчивости систем твё</w:t>
            </w:r>
            <w:r w:rsidRPr="00D3326E">
              <w:rPr>
                <w:rFonts w:ascii="Times New Roman" w:hAnsi="Times New Roman" w:cs="Times New Roman"/>
              </w:rPr>
              <w:t>р</w:t>
            </w:r>
            <w:r w:rsidRPr="00D3326E">
              <w:rPr>
                <w:rFonts w:ascii="Times New Roman" w:hAnsi="Times New Roman" w:cs="Times New Roman"/>
              </w:rPr>
              <w:t>дых тел и для  решения теоретических и прикладных задач механики.</w:t>
            </w: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B57C3B" w:rsidRPr="00D3326E" w:rsidRDefault="00DE3AF5" w:rsidP="00D70A2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8045" w:type="dxa"/>
            <w:gridSpan w:val="12"/>
          </w:tcPr>
          <w:p w:rsidR="00DE3AF5" w:rsidRPr="00D3326E" w:rsidRDefault="00DE3AF5" w:rsidP="00DE3A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</w:rPr>
              <w:t>изучение применяемых при решении задач механики методов теории устойчи</w:t>
            </w:r>
            <w:r w:rsidRPr="00D3326E">
              <w:rPr>
                <w:rFonts w:ascii="Times New Roman" w:hAnsi="Times New Roman" w:cs="Times New Roman"/>
              </w:rPr>
              <w:softHyphen/>
              <w:t>вости и стабилизации движения;</w:t>
            </w:r>
            <w:r w:rsidRPr="00D3326E">
              <w:rPr>
                <w:rFonts w:ascii="Times New Roman" w:hAnsi="Times New Roman" w:cs="Times New Roman"/>
                <w:b/>
              </w:rPr>
              <w:t xml:space="preserve"> </w:t>
            </w:r>
            <w:r w:rsidRPr="00D3326E">
              <w:rPr>
                <w:rFonts w:ascii="Times New Roman" w:hAnsi="Times New Roman" w:cs="Times New Roman"/>
              </w:rPr>
              <w:t>овладение важнейшими методами теории устойчивости и стабилизации движения;</w:t>
            </w:r>
            <w:r w:rsidRPr="00D3326E">
              <w:rPr>
                <w:rFonts w:ascii="Times New Roman" w:hAnsi="Times New Roman" w:cs="Times New Roman"/>
                <w:b/>
              </w:rPr>
              <w:t xml:space="preserve"> </w:t>
            </w:r>
            <w:r w:rsidRPr="00D3326E">
              <w:rPr>
                <w:rFonts w:ascii="Times New Roman" w:hAnsi="Times New Roman" w:cs="Times New Roman"/>
              </w:rPr>
              <w:t>формирование устойчивых навыков по применению методов теории устойчивости и стабилизации движения при решении задач механики.</w:t>
            </w:r>
          </w:p>
          <w:p w:rsidR="008A0609" w:rsidRPr="00D3326E" w:rsidRDefault="008A0609" w:rsidP="008A0609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3B" w:rsidRPr="00D3326E" w:rsidRDefault="00B57C3B" w:rsidP="006B2AE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415E08" w:rsidRPr="004F71A7" w:rsidRDefault="00415E08" w:rsidP="00415E0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F71A7">
              <w:rPr>
                <w:rFonts w:ascii="Times New Roman" w:hAnsi="Times New Roman" w:cs="Times New Roman"/>
                <w:b/>
              </w:rPr>
              <w:t>Список литературы</w:t>
            </w:r>
          </w:p>
          <w:p w:rsidR="00B57C3B" w:rsidRPr="00D3326E" w:rsidRDefault="00B57C3B" w:rsidP="00D70A2F">
            <w:pPr>
              <w:rPr>
                <w:rStyle w:val="shorttext"/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45" w:type="dxa"/>
            <w:gridSpan w:val="12"/>
          </w:tcPr>
          <w:p w:rsidR="00DE3AF5" w:rsidRPr="00D3326E" w:rsidRDefault="00DE3AF5" w:rsidP="00DE3AF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26E">
              <w:rPr>
                <w:rFonts w:ascii="Times New Roman" w:hAnsi="Times New Roman" w:cs="Times New Roman"/>
                <w:color w:val="000000"/>
              </w:rPr>
              <w:t>Г.А. Ленов. Хаотическая динамика и классическая теория устойчивости движения. М.; Ижевск, 2006, 166 с.</w:t>
            </w:r>
          </w:p>
          <w:p w:rsidR="00DE3AF5" w:rsidRPr="00D3326E" w:rsidRDefault="00DE3AF5" w:rsidP="00DE3AF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 xml:space="preserve">Н.А. </w:t>
            </w:r>
            <w:proofErr w:type="spellStart"/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Алфутов</w:t>
            </w:r>
            <w:proofErr w:type="spellEnd"/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, К.С. Колесников. Устойчивость движения и равновесия. МГТУ им. Н.Э. Баумана</w:t>
            </w:r>
            <w:r w:rsidRPr="00D3326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2003, 256 с.</w:t>
            </w:r>
          </w:p>
          <w:p w:rsidR="00B57C3B" w:rsidRPr="00D3326E" w:rsidRDefault="00DE3AF5" w:rsidP="00DE3AF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М. Л. Краснов, А. И. Киселев, Г. И. Макаренко.</w:t>
            </w:r>
            <w:r w:rsidRPr="00D3326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DFDFD"/>
              </w:rPr>
              <w:t> </w:t>
            </w:r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 xml:space="preserve"> Операционное исчисление. Теория устойчивости. Задачи и примеры с подробными решениями</w:t>
            </w:r>
            <w:r w:rsidRPr="00D3326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Едиториал</w:t>
            </w:r>
            <w:proofErr w:type="spellEnd"/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 xml:space="preserve"> УРСС, </w:t>
            </w:r>
            <w:r w:rsidRPr="00D3326E">
              <w:rPr>
                <w:rFonts w:ascii="Times New Roman" w:hAnsi="Times New Roman" w:cs="Times New Roman"/>
                <w:color w:val="000000"/>
              </w:rPr>
              <w:br/>
            </w:r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2003,</w:t>
            </w:r>
            <w:r w:rsidRPr="00D332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26E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176 с</w:t>
            </w: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B57C3B" w:rsidRPr="00D3326E" w:rsidRDefault="00415E08" w:rsidP="001950BA">
            <w:pPr>
              <w:rPr>
                <w:rStyle w:val="shorttext"/>
                <w:rFonts w:ascii="Times New Roman" w:hAnsi="Times New Roman" w:cs="Times New Roman"/>
                <w:b/>
                <w:highlight w:val="yellow"/>
              </w:rPr>
            </w:pPr>
            <w:r w:rsidRPr="004F71A7">
              <w:rPr>
                <w:rStyle w:val="shorttext"/>
                <w:rFonts w:ascii="Times New Roman" w:hAnsi="Times New Roman" w:cs="Times New Roman"/>
                <w:b/>
              </w:rPr>
              <w:t xml:space="preserve">Требование курса </w:t>
            </w:r>
          </w:p>
        </w:tc>
        <w:tc>
          <w:tcPr>
            <w:tcW w:w="8045" w:type="dxa"/>
            <w:gridSpan w:val="12"/>
          </w:tcPr>
          <w:p w:rsidR="00B57C3B" w:rsidRPr="00D3326E" w:rsidRDefault="00B57C3B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57C3B" w:rsidRPr="00D3326E" w:rsidRDefault="008D6BFA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Семестровые</w:t>
            </w:r>
            <w:r w:rsidR="00B57C3B" w:rsidRPr="00D3326E">
              <w:rPr>
                <w:rFonts w:ascii="Times New Roman" w:hAnsi="Times New Roman" w:cs="Times New Roman"/>
              </w:rPr>
              <w:t xml:space="preserve"> задания будут распределены в течение семестра, как показано в графике дисциплины.</w:t>
            </w:r>
          </w:p>
          <w:p w:rsidR="00B57C3B" w:rsidRPr="00D3326E" w:rsidRDefault="008D6BFA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 xml:space="preserve">В течение семестра студенты выполняют </w:t>
            </w:r>
            <w:r w:rsidR="00E81389" w:rsidRPr="00D3326E">
              <w:rPr>
                <w:rFonts w:ascii="Times New Roman" w:hAnsi="Times New Roman" w:cs="Times New Roman"/>
              </w:rPr>
              <w:t xml:space="preserve">лабораторные работы и </w:t>
            </w:r>
            <w:r w:rsidRPr="00D3326E">
              <w:rPr>
                <w:rFonts w:ascii="Times New Roman" w:hAnsi="Times New Roman" w:cs="Times New Roman"/>
              </w:rPr>
              <w:t>2 контрольные работы</w:t>
            </w:r>
            <w:r w:rsidR="00B57C3B" w:rsidRPr="00D3326E">
              <w:rPr>
                <w:rFonts w:ascii="Times New Roman" w:hAnsi="Times New Roman" w:cs="Times New Roman"/>
              </w:rPr>
              <w:t>.</w:t>
            </w:r>
          </w:p>
          <w:p w:rsidR="00B57C3B" w:rsidRPr="00D3326E" w:rsidRDefault="00B57C3B" w:rsidP="00D70A2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 xml:space="preserve">При выполнении </w:t>
            </w:r>
            <w:r w:rsidR="008D6BFA" w:rsidRPr="00D3326E">
              <w:rPr>
                <w:rStyle w:val="shorttext"/>
                <w:rFonts w:ascii="Times New Roman" w:eastAsia="Calibri" w:hAnsi="Times New Roman" w:cs="Times New Roman"/>
              </w:rPr>
              <w:t>семестров</w:t>
            </w:r>
            <w:r w:rsidR="008D6BFA" w:rsidRPr="00D3326E">
              <w:rPr>
                <w:rStyle w:val="shorttext"/>
                <w:rFonts w:ascii="Times New Roman" w:hAnsi="Times New Roman" w:cs="Times New Roman"/>
              </w:rPr>
              <w:t>ы</w:t>
            </w:r>
            <w:r w:rsidRPr="00D3326E">
              <w:rPr>
                <w:rFonts w:ascii="Times New Roman" w:hAnsi="Times New Roman" w:cs="Times New Roman"/>
              </w:rPr>
              <w:t>х заданий должны соблюдаться следующие правила:</w:t>
            </w:r>
          </w:p>
          <w:p w:rsidR="00B57C3B" w:rsidRPr="00D3326E" w:rsidRDefault="008D6BFA" w:rsidP="00D70A2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3326E">
              <w:rPr>
                <w:rStyle w:val="shorttext"/>
                <w:rFonts w:ascii="Times New Roman" w:eastAsia="Calibri" w:hAnsi="Times New Roman" w:cs="Times New Roman"/>
              </w:rPr>
              <w:t>При начислении баллов за сданную семестровую работу позднее установленного срока устанавливается коэффициент 0,8</w:t>
            </w:r>
            <w:r w:rsidR="00B57C3B" w:rsidRPr="00D3326E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E81389" w:rsidRPr="00D3326E" w:rsidRDefault="008D6BFA" w:rsidP="00113A71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Style w:val="shorttext"/>
                <w:rFonts w:ascii="Times New Roman" w:hAnsi="Times New Roman" w:cs="Times New Roman"/>
              </w:rPr>
              <w:t>С</w:t>
            </w:r>
            <w:r w:rsidRPr="00D3326E">
              <w:rPr>
                <w:rStyle w:val="shorttext"/>
                <w:rFonts w:ascii="Times New Roman" w:eastAsia="Calibri" w:hAnsi="Times New Roman" w:cs="Times New Roman"/>
              </w:rPr>
              <w:t>еместров</w:t>
            </w:r>
            <w:r w:rsidRPr="00D3326E">
              <w:rPr>
                <w:rStyle w:val="shorttext"/>
                <w:rFonts w:ascii="Times New Roman" w:hAnsi="Times New Roman" w:cs="Times New Roman"/>
              </w:rPr>
              <w:t>ое</w:t>
            </w:r>
            <w:r w:rsidR="00B57C3B" w:rsidRPr="00D3326E">
              <w:rPr>
                <w:rStyle w:val="shorttext"/>
                <w:rFonts w:ascii="Times New Roman" w:hAnsi="Times New Roman" w:cs="Times New Roman"/>
              </w:rPr>
              <w:t xml:space="preserve"> задание должно быть выполнено на одной стороне листа бумаги А</w:t>
            </w:r>
            <w:proofErr w:type="gramStart"/>
            <w:r w:rsidR="00B57C3B" w:rsidRPr="00D3326E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B57C3B" w:rsidRPr="00D3326E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="00B57C3B" w:rsidRPr="00D3326E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</w:t>
            </w:r>
          </w:p>
        </w:tc>
      </w:tr>
      <w:tr w:rsidR="00F63C7D" w:rsidRPr="00D3326E" w:rsidTr="00B57C3B">
        <w:trPr>
          <w:trHeight w:val="258"/>
        </w:trPr>
        <w:tc>
          <w:tcPr>
            <w:tcW w:w="1809" w:type="dxa"/>
            <w:gridSpan w:val="2"/>
            <w:vMerge w:val="restart"/>
          </w:tcPr>
          <w:p w:rsidR="00B57C3B" w:rsidRPr="00D3326E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lang w:val="kk-KZ"/>
                  </w:rPr>
                  <m:t>Оценка</m:t>
                </m:r>
              </m:oMath>
            </m:oMathPara>
          </w:p>
        </w:tc>
        <w:tc>
          <w:tcPr>
            <w:tcW w:w="4536" w:type="dxa"/>
            <w:gridSpan w:val="6"/>
          </w:tcPr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B57C3B" w:rsidRPr="00D3326E" w:rsidRDefault="00B57C3B" w:rsidP="00D70A2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F63C7D" w:rsidRPr="00D3326E" w:rsidTr="00B57C3B">
        <w:trPr>
          <w:trHeight w:val="576"/>
        </w:trPr>
        <w:tc>
          <w:tcPr>
            <w:tcW w:w="1809" w:type="dxa"/>
            <w:gridSpan w:val="2"/>
            <w:vMerge/>
          </w:tcPr>
          <w:p w:rsidR="00B57C3B" w:rsidRPr="00D3326E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B57C3B" w:rsidRPr="00D3326E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Семестровые</w:t>
            </w:r>
            <w:r w:rsidR="00B57C3B" w:rsidRPr="00D3326E">
              <w:rPr>
                <w:rFonts w:ascii="Times New Roman" w:hAnsi="Times New Roman" w:cs="Times New Roman"/>
              </w:rPr>
              <w:t xml:space="preserve"> задания</w:t>
            </w:r>
          </w:p>
          <w:p w:rsidR="00B57C3B" w:rsidRPr="00D3326E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Контрольная работа</w:t>
            </w:r>
            <w:r w:rsidR="00B57C3B" w:rsidRPr="00D3326E">
              <w:rPr>
                <w:rFonts w:ascii="Times New Roman" w:hAnsi="Times New Roman" w:cs="Times New Roman"/>
              </w:rPr>
              <w:t xml:space="preserve"> 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 xml:space="preserve">Экзамены 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57C3B" w:rsidRPr="00D3326E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5</w:t>
            </w:r>
            <w:r w:rsidR="00B57C3B" w:rsidRPr="00D3326E">
              <w:rPr>
                <w:rFonts w:ascii="Times New Roman" w:hAnsi="Times New Roman" w:cs="Times New Roman"/>
              </w:rPr>
              <w:t>5%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15%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3326E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1,2,34,5,6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2,3,4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4,5,6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1,2,3,4,5,6</w:t>
            </w:r>
          </w:p>
        </w:tc>
      </w:tr>
      <w:tr w:rsidR="00F63C7D" w:rsidRPr="00D3326E" w:rsidTr="00B57C3B">
        <w:tc>
          <w:tcPr>
            <w:tcW w:w="1809" w:type="dxa"/>
            <w:gridSpan w:val="2"/>
            <w:vMerge/>
          </w:tcPr>
          <w:p w:rsidR="00B57C3B" w:rsidRPr="00D3326E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w:lastRenderedPageBreak/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∙0,6+0,1МТ+0,3ИК</m:t>
                </m:r>
              </m:oMath>
            </m:oMathPara>
          </w:p>
          <w:p w:rsidR="00B57C3B" w:rsidRPr="00D3326E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B57C3B" w:rsidRPr="00D3326E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95% - 100%: А</w:t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  <w:t>90% - 94%: А-</w:t>
            </w:r>
          </w:p>
          <w:p w:rsidR="00B57C3B" w:rsidRPr="00D3326E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85% - 89%: В+</w:t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  <w:t>80% - 84%: В</w:t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  <w:t>75% - 79%: В-</w:t>
            </w:r>
          </w:p>
          <w:p w:rsidR="00B57C3B" w:rsidRPr="00D3326E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>70% - 74%: С+</w:t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  <w:t>65% - 69%: С</w:t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  <w:t>60% - 64%: С-</w:t>
            </w:r>
          </w:p>
          <w:p w:rsidR="00B57C3B" w:rsidRPr="00D3326E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 xml:space="preserve">55% - 59%: </w:t>
            </w:r>
            <w:r w:rsidRPr="00D3326E">
              <w:rPr>
                <w:rFonts w:ascii="Times New Roman" w:hAnsi="Times New Roman" w:cs="Times New Roman"/>
                <w:lang w:val="en-US"/>
              </w:rPr>
              <w:t>D</w:t>
            </w:r>
            <w:r w:rsidRPr="00D3326E">
              <w:rPr>
                <w:rFonts w:ascii="Times New Roman" w:hAnsi="Times New Roman" w:cs="Times New Roman"/>
              </w:rPr>
              <w:t>+</w:t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D3326E">
              <w:rPr>
                <w:rFonts w:ascii="Times New Roman" w:hAnsi="Times New Roman" w:cs="Times New Roman"/>
                <w:lang w:val="en-US"/>
              </w:rPr>
              <w:t>D</w:t>
            </w:r>
            <w:r w:rsidRPr="00D3326E">
              <w:rPr>
                <w:rFonts w:ascii="Times New Roman" w:hAnsi="Times New Roman" w:cs="Times New Roman"/>
              </w:rPr>
              <w:t>-</w:t>
            </w:r>
            <w:r w:rsidRPr="00D3326E">
              <w:rPr>
                <w:rFonts w:ascii="Times New Roman" w:hAnsi="Times New Roman" w:cs="Times New Roman"/>
              </w:rPr>
              <w:tab/>
            </w:r>
            <w:r w:rsidRPr="00D3326E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D3326E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63C7D" w:rsidRPr="00D3326E" w:rsidTr="00B57C3B">
        <w:tc>
          <w:tcPr>
            <w:tcW w:w="1809" w:type="dxa"/>
            <w:gridSpan w:val="2"/>
          </w:tcPr>
          <w:p w:rsidR="00B57C3B" w:rsidRPr="004F71A7" w:rsidRDefault="004F71A7" w:rsidP="001950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Политика предмета</w:t>
            </w:r>
          </w:p>
        </w:tc>
        <w:tc>
          <w:tcPr>
            <w:tcW w:w="8045" w:type="dxa"/>
            <w:gridSpan w:val="12"/>
          </w:tcPr>
          <w:p w:rsidR="00B57C3B" w:rsidRPr="00D3326E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63C7D" w:rsidRPr="00D3326E" w:rsidTr="00B57C3B">
        <w:tc>
          <w:tcPr>
            <w:tcW w:w="9854" w:type="dxa"/>
            <w:gridSpan w:val="14"/>
          </w:tcPr>
          <w:p w:rsidR="00B57C3B" w:rsidRPr="00D3326E" w:rsidRDefault="00415E08" w:rsidP="00415E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  <w:b/>
              </w:rPr>
              <w:t>СТРУКТУРА</w:t>
            </w:r>
            <w:r w:rsidRPr="00D3326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3326E">
              <w:rPr>
                <w:rFonts w:ascii="Times New Roman" w:hAnsi="Times New Roman" w:cs="Times New Roman"/>
                <w:b/>
              </w:rPr>
              <w:t>И СОДЕРЖАНИЕ ДИСЦИПЛИНЫ</w:t>
            </w:r>
          </w:p>
        </w:tc>
      </w:tr>
      <w:tr w:rsidR="00F63C7D" w:rsidRPr="00D3326E" w:rsidTr="00B57C3B">
        <w:tc>
          <w:tcPr>
            <w:tcW w:w="1101" w:type="dxa"/>
          </w:tcPr>
          <w:p w:rsidR="00B57C3B" w:rsidRPr="00D3326E" w:rsidRDefault="00415E08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Неделя</w:t>
            </w:r>
          </w:p>
        </w:tc>
        <w:tc>
          <w:tcPr>
            <w:tcW w:w="4677" w:type="dxa"/>
            <w:gridSpan w:val="5"/>
          </w:tcPr>
          <w:p w:rsidR="00B57C3B" w:rsidRPr="00D3326E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B57C3B" w:rsidRPr="00D3326E" w:rsidRDefault="00415E08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Кол-во часов</w:t>
            </w:r>
          </w:p>
        </w:tc>
        <w:tc>
          <w:tcPr>
            <w:tcW w:w="2233" w:type="dxa"/>
            <w:gridSpan w:val="2"/>
          </w:tcPr>
          <w:p w:rsidR="00B57C3B" w:rsidRPr="00D3326E" w:rsidRDefault="00415E08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Максимальный балл</w:t>
            </w:r>
          </w:p>
        </w:tc>
      </w:tr>
      <w:tr w:rsidR="00DE3AF5" w:rsidRPr="00D3326E" w:rsidTr="00B57C3B">
        <w:tc>
          <w:tcPr>
            <w:tcW w:w="1101" w:type="dxa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1-2.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Основные понятия теории устойчивости. Уравнения возмущенного движения.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DE3AF5" w:rsidRPr="00D3326E" w:rsidTr="00B57C3B">
        <w:tc>
          <w:tcPr>
            <w:tcW w:w="1101" w:type="dxa"/>
            <w:vMerge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1.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Составление уравнений возмущенного движения.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DE3AF5" w:rsidRPr="00D3326E" w:rsidTr="00B57C3B">
        <w:tc>
          <w:tcPr>
            <w:tcW w:w="1101" w:type="dxa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3-4.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Функция Ляпунова. Критерий Сильвестра.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DE3AF5" w:rsidRPr="00D3326E" w:rsidTr="00B57C3B">
        <w:tc>
          <w:tcPr>
            <w:tcW w:w="1101" w:type="dxa"/>
            <w:vMerge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2.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Применение теоремы Ляпунова об устойчивости движения.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D3326E" w:rsidTr="00B57C3B">
        <w:tc>
          <w:tcPr>
            <w:tcW w:w="1101" w:type="dxa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DE3AF5" w:rsidRPr="00D3326E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</w:rPr>
              <w:t>1-2 – СРСП</w:t>
            </w:r>
            <w:r w:rsidR="009C499D" w:rsidRPr="00D3326E">
              <w:rPr>
                <w:rFonts w:ascii="Times New Roman" w:hAnsi="Times New Roman" w:cs="Times New Roman"/>
              </w:rPr>
              <w:t xml:space="preserve">. </w:t>
            </w:r>
            <w:r w:rsidR="00DE3AF5" w:rsidRPr="00D3326E">
              <w:rPr>
                <w:rFonts w:ascii="Times New Roman" w:hAnsi="Times New Roman" w:cs="Times New Roman"/>
                <w:lang w:val="kk-KZ"/>
              </w:rPr>
              <w:t>Теорема Ляпунова об устойчивости движения.</w:t>
            </w:r>
          </w:p>
          <w:p w:rsidR="009C499D" w:rsidRPr="00D3326E" w:rsidRDefault="00DE3AF5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Теоремы о неустойчивости движения</w:t>
            </w:r>
            <w:r w:rsidR="008A570B" w:rsidRPr="00D3326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9C499D" w:rsidRPr="00D3326E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</w:rPr>
              <w:t>1</w:t>
            </w:r>
            <w:r w:rsidRPr="00D3326E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DE3AF5" w:rsidRPr="00D3326E" w:rsidTr="006F0A8D">
        <w:trPr>
          <w:trHeight w:val="1386"/>
        </w:trPr>
        <w:tc>
          <w:tcPr>
            <w:tcW w:w="1101" w:type="dxa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5-6.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Теоремы об асимптотической устойчивости.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DE3AF5" w:rsidRPr="00D3326E" w:rsidTr="00B57C3B">
        <w:tc>
          <w:tcPr>
            <w:tcW w:w="1101" w:type="dxa"/>
            <w:vMerge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Применение теорем об асимптотической устойчивости и неустойчивости.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DE3AF5" w:rsidRPr="00D3326E" w:rsidTr="00B57C3B">
        <w:tc>
          <w:tcPr>
            <w:tcW w:w="1101" w:type="dxa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7-8.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Теорема Лагранжа. Обратимость теоремы Лагранжа. Циклические координаты. Преобразование Рауса.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  <w:vMerge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4.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Решение задач об устойчивости стационарного движения.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D3326E" w:rsidTr="00B57C3B">
        <w:tc>
          <w:tcPr>
            <w:tcW w:w="1101" w:type="dxa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0261C8" w:rsidRPr="00D3326E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</w:rPr>
              <w:t>3-4 – СРСП</w:t>
            </w:r>
            <w:r w:rsidR="001076D4" w:rsidRPr="00D3326E">
              <w:rPr>
                <w:rFonts w:ascii="Times New Roman" w:hAnsi="Times New Roman" w:cs="Times New Roman"/>
              </w:rPr>
              <w:t>.</w:t>
            </w:r>
            <w:r w:rsidR="001076D4" w:rsidRPr="00D3326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A570B" w:rsidRPr="00D3326E" w:rsidRDefault="00DE3AF5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Методы построения функции Ляпунова</w:t>
            </w:r>
            <w:r w:rsidR="00415E08" w:rsidRPr="00D3326E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  <w:r w:rsidR="00415E08" w:rsidRPr="00D3326E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D3326E">
              <w:rPr>
                <w:rFonts w:ascii="Times New Roman" w:hAnsi="Times New Roman" w:cs="Times New Roman"/>
                <w:lang w:val="kk-KZ"/>
              </w:rPr>
              <w:t>Стационарное движение и условия его устойчивости.</w:t>
            </w:r>
          </w:p>
        </w:tc>
        <w:tc>
          <w:tcPr>
            <w:tcW w:w="1843" w:type="dxa"/>
            <w:gridSpan w:val="6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C499D" w:rsidRPr="00D3326E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9-10.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Устойчивость по первому приближению. Основные теоремы.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5.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Решение задач об устойчивости по первому приближению.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11-12.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Устойчивость линейных автономных систем.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6.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Решение задач об устойчивости линейных автономных систем.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DE3AF5" w:rsidRPr="00D3326E" w:rsidRDefault="00DE3AF5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3C7D" w:rsidRPr="00D3326E" w:rsidTr="00B57C3B">
        <w:tc>
          <w:tcPr>
            <w:tcW w:w="1101" w:type="dxa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C499D" w:rsidRPr="00D3326E" w:rsidRDefault="00415E08" w:rsidP="00E30B3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5-6 – СРСП</w:t>
            </w:r>
            <w:r w:rsidR="009C499D" w:rsidRPr="00D3326E">
              <w:rPr>
                <w:rFonts w:ascii="Times New Roman" w:hAnsi="Times New Roman" w:cs="Times New Roman"/>
                <w:lang w:val="kk-KZ"/>
              </w:rPr>
              <w:t>.</w:t>
            </w:r>
            <w:r w:rsidR="008A570B" w:rsidRPr="00D3326E">
              <w:rPr>
                <w:rFonts w:ascii="Times New Roman" w:hAnsi="Times New Roman" w:cs="Times New Roman"/>
                <w:sz w:val="25"/>
                <w:lang w:val="kk-KZ"/>
              </w:rPr>
              <w:t xml:space="preserve"> </w:t>
            </w:r>
          </w:p>
          <w:p w:rsidR="00E30B32" w:rsidRPr="00D3326E" w:rsidRDefault="00DE3AF5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Критерий Гурвица.</w:t>
            </w:r>
          </w:p>
          <w:p w:rsidR="00DE3AF5" w:rsidRPr="00D3326E" w:rsidRDefault="00DE3AF5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Влияние гироскопических и диссипативных сил на устойчивость равновесия потенциальной системы.</w:t>
            </w:r>
          </w:p>
        </w:tc>
        <w:tc>
          <w:tcPr>
            <w:tcW w:w="1843" w:type="dxa"/>
            <w:gridSpan w:val="6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C499D" w:rsidRPr="00D3326E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13-14.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Влияние структуры сил на устойчивость движения. Постановка задачи. Классификация сил. Коэффициенты устойчивости.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7.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Решение задач на применение теорем Томсана-Тета-Четаева.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D3326E" w:rsidTr="00B57C3B">
        <w:tc>
          <w:tcPr>
            <w:tcW w:w="1101" w:type="dxa"/>
          </w:tcPr>
          <w:p w:rsidR="000F00D0" w:rsidRPr="00D3326E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0057FC" w:rsidRPr="00D3326E" w:rsidRDefault="00CE3DC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 xml:space="preserve">СРСП 7. </w:t>
            </w:r>
            <w:r w:rsidR="00DE3AF5" w:rsidRPr="00D3326E">
              <w:rPr>
                <w:rFonts w:ascii="Times New Roman" w:hAnsi="Times New Roman" w:cs="Times New Roman"/>
                <w:lang w:val="kk-KZ"/>
              </w:rPr>
              <w:t>Устойчивость резонанса.</w:t>
            </w:r>
          </w:p>
        </w:tc>
        <w:tc>
          <w:tcPr>
            <w:tcW w:w="1843" w:type="dxa"/>
            <w:gridSpan w:val="6"/>
          </w:tcPr>
          <w:p w:rsidR="000F00D0" w:rsidRPr="00D3326E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F00D0" w:rsidRPr="00D3326E" w:rsidRDefault="000F00D0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3C7D" w:rsidRPr="00D3326E" w:rsidTr="00B57C3B">
        <w:tc>
          <w:tcPr>
            <w:tcW w:w="1101" w:type="dxa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C499D" w:rsidRPr="00D3326E" w:rsidRDefault="00CE3DC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 Рубежный контроль</w:t>
            </w:r>
          </w:p>
        </w:tc>
        <w:tc>
          <w:tcPr>
            <w:tcW w:w="1843" w:type="dxa"/>
            <w:gridSpan w:val="6"/>
          </w:tcPr>
          <w:p w:rsidR="009C499D" w:rsidRPr="00D3326E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2233" w:type="dxa"/>
            <w:gridSpan w:val="2"/>
          </w:tcPr>
          <w:p w:rsidR="009C499D" w:rsidRPr="00D3326E" w:rsidRDefault="005A1F83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15-16.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Влияние на устойчивость равновесия позиционных консервативных сил.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5A1F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E3AF5" w:rsidRPr="00D3326E" w:rsidTr="00113A71">
        <w:trPr>
          <w:trHeight w:val="193"/>
        </w:trPr>
        <w:tc>
          <w:tcPr>
            <w:tcW w:w="1101" w:type="dxa"/>
          </w:tcPr>
          <w:p w:rsidR="00DE3AF5" w:rsidRPr="00D3326E" w:rsidRDefault="00DE3AF5" w:rsidP="00BB31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8.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Исследование устойчивости движения систем с неконсервативными силами.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BB317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BB317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D3326E" w:rsidTr="00113A71">
        <w:trPr>
          <w:trHeight w:val="193"/>
        </w:trPr>
        <w:tc>
          <w:tcPr>
            <w:tcW w:w="1101" w:type="dxa"/>
          </w:tcPr>
          <w:p w:rsidR="005A1F83" w:rsidRPr="00D3326E" w:rsidRDefault="005A1F83" w:rsidP="00BB31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5A1F83" w:rsidRPr="00D3326E" w:rsidRDefault="005A1F83" w:rsidP="00BB31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3326E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 w:rsidRPr="00D332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26E">
              <w:rPr>
                <w:rFonts w:ascii="Times New Roman" w:hAnsi="Times New Roman" w:cs="Times New Roman"/>
                <w:b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5A1F83" w:rsidRPr="00D3326E" w:rsidRDefault="005A1F83" w:rsidP="00BB317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A1F83" w:rsidRPr="00D3326E" w:rsidRDefault="005A1F83" w:rsidP="00BB317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17-18.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Функции Ляпунова для неавтономных систем. Обобщенный критерий Сильвестра. 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9.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Нестроение функции Ляпунова для неавтономных систем.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DCC" w:rsidRPr="00D3326E" w:rsidTr="00B57C3B">
        <w:tc>
          <w:tcPr>
            <w:tcW w:w="1101" w:type="dxa"/>
          </w:tcPr>
          <w:p w:rsidR="00CE3DCC" w:rsidRPr="00D3326E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D3326E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 xml:space="preserve">СРСП 8-9. </w:t>
            </w:r>
            <w:r w:rsidRPr="00D3326E">
              <w:rPr>
                <w:rFonts w:ascii="Times New Roman" w:hAnsi="Times New Roman" w:cs="Times New Roman"/>
                <w:sz w:val="25"/>
              </w:rPr>
              <w:t>Смазывание и смазочные материалы</w:t>
            </w:r>
            <w:r w:rsidRPr="00D3326E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D3326E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E3DCC" w:rsidRPr="00D3326E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19-20.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Достаточные условия асимптотической устойчивости системы, жесткость и демпфирование которой нелинейны и зависят явно от времени. 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10.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Решение задач об устойчивости неавтономных систем.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21-22.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Дифференциальные уравнения возмущенного движения систем автоматического регулирования и преобразование этих уравнений к канонической форме.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11.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Решение задач об устойчивости систем с параметрическим возбуждением.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63C7D" w:rsidRPr="00D3326E" w:rsidTr="00B57C3B">
        <w:tc>
          <w:tcPr>
            <w:tcW w:w="1101" w:type="dxa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6D3DEF" w:rsidRPr="00D3326E" w:rsidRDefault="00CE3DCC" w:rsidP="00B90F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</w:rPr>
              <w:t>10-11 – СРСП</w:t>
            </w:r>
            <w:r w:rsidR="009C499D" w:rsidRPr="00D3326E">
              <w:rPr>
                <w:rFonts w:ascii="Times New Roman" w:hAnsi="Times New Roman" w:cs="Times New Roman"/>
              </w:rPr>
              <w:t xml:space="preserve">. </w:t>
            </w:r>
          </w:p>
          <w:p w:rsidR="00CE3DCC" w:rsidRPr="00D3326E" w:rsidRDefault="00DE3AF5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>Устойчивость линейных систем с периодическими коэффициентами. Устойчивость решений уравнения Хилла.</w:t>
            </w:r>
          </w:p>
        </w:tc>
        <w:tc>
          <w:tcPr>
            <w:tcW w:w="1843" w:type="dxa"/>
            <w:gridSpan w:val="6"/>
          </w:tcPr>
          <w:p w:rsidR="009C499D" w:rsidRPr="00D3326E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  <w:vMerge/>
          </w:tcPr>
          <w:p w:rsidR="009C499D" w:rsidRPr="00D3326E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23-24.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Построение функции Ляпунова.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12.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Определение условий абсолютной устойчивости.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25-26.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Частотные методы исследования устойчивости.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Решение задач с применением частотных методов для исслдеования устойчивости движения.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26E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27-28.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Задачи о стабилизации и оптимальной стабилизации. 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3AF5" w:rsidRPr="00D3326E" w:rsidRDefault="00DE3AF5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3AF5" w:rsidRPr="00D3326E" w:rsidTr="00B57C3B">
        <w:tc>
          <w:tcPr>
            <w:tcW w:w="1101" w:type="dxa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E3AF5" w:rsidRPr="00D3326E" w:rsidRDefault="00DE3AF5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14.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 задач о стабилизации.</w:t>
            </w:r>
          </w:p>
        </w:tc>
        <w:tc>
          <w:tcPr>
            <w:tcW w:w="1843" w:type="dxa"/>
            <w:gridSpan w:val="6"/>
          </w:tcPr>
          <w:p w:rsidR="00DE3AF5" w:rsidRPr="00D3326E" w:rsidRDefault="00DE3AF5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DE3AF5" w:rsidRPr="00D3326E" w:rsidRDefault="00DE3AF5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DCC" w:rsidRPr="00D3326E" w:rsidTr="00B57C3B">
        <w:tc>
          <w:tcPr>
            <w:tcW w:w="1101" w:type="dxa"/>
          </w:tcPr>
          <w:p w:rsidR="00CE3DCC" w:rsidRPr="00D3326E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D3326E" w:rsidRDefault="00CE3DCC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lang w:val="kk-KZ"/>
              </w:rPr>
              <w:t xml:space="preserve">СРСП 13-14. </w:t>
            </w:r>
            <w:r w:rsidR="00DE3AF5" w:rsidRPr="00D3326E">
              <w:rPr>
                <w:rFonts w:ascii="Times New Roman" w:hAnsi="Times New Roman" w:cs="Times New Roman"/>
                <w:lang w:val="kk-KZ"/>
              </w:rPr>
              <w:t>Частотные критерии абсолютной устойчивости систем с непрерывной нелинейностью.</w:t>
            </w:r>
          </w:p>
        </w:tc>
        <w:tc>
          <w:tcPr>
            <w:tcW w:w="1843" w:type="dxa"/>
            <w:gridSpan w:val="6"/>
          </w:tcPr>
          <w:p w:rsidR="00CE3DCC" w:rsidRPr="00D3326E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E3DCC" w:rsidRPr="00D3326E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505ED0" w:rsidRPr="00D3326E" w:rsidTr="00B57C3B">
        <w:tc>
          <w:tcPr>
            <w:tcW w:w="1101" w:type="dxa"/>
          </w:tcPr>
          <w:p w:rsidR="00505ED0" w:rsidRPr="00D3326E" w:rsidRDefault="00505ED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677" w:type="dxa"/>
            <w:gridSpan w:val="5"/>
          </w:tcPr>
          <w:p w:rsidR="00505ED0" w:rsidRPr="00D3326E" w:rsidRDefault="00505ED0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Лекция 29-30.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Замечания ко второму методу Ляпунова в теории стабилизации. Достаточные условия разрешимости задачи о стабилизации </w:t>
            </w:r>
            <w:r w:rsidRPr="00D3326E">
              <w:rPr>
                <w:rFonts w:ascii="Times New Roman" w:hAnsi="Times New Roman" w:cs="Times New Roman"/>
                <w:lang w:val="kk-KZ"/>
              </w:rPr>
              <w:lastRenderedPageBreak/>
              <w:t>для линейных систем.</w:t>
            </w:r>
          </w:p>
        </w:tc>
        <w:tc>
          <w:tcPr>
            <w:tcW w:w="1843" w:type="dxa"/>
            <w:gridSpan w:val="6"/>
          </w:tcPr>
          <w:p w:rsidR="00505ED0" w:rsidRPr="00D3326E" w:rsidRDefault="00505ED0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505ED0" w:rsidRPr="00D3326E" w:rsidRDefault="00505ED0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05ED0" w:rsidRPr="00D3326E" w:rsidRDefault="00505ED0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05ED0" w:rsidRPr="00D3326E" w:rsidRDefault="00505ED0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05ED0" w:rsidRPr="00D3326E" w:rsidRDefault="00505ED0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lastRenderedPageBreak/>
              <w:t>15</w:t>
            </w:r>
          </w:p>
        </w:tc>
      </w:tr>
      <w:tr w:rsidR="00505ED0" w:rsidRPr="00D3326E" w:rsidTr="00B57C3B">
        <w:tc>
          <w:tcPr>
            <w:tcW w:w="1101" w:type="dxa"/>
          </w:tcPr>
          <w:p w:rsidR="00505ED0" w:rsidRPr="00D3326E" w:rsidRDefault="00505ED0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505ED0" w:rsidRPr="00D3326E" w:rsidRDefault="00505ED0" w:rsidP="00A9692D">
            <w:pPr>
              <w:rPr>
                <w:rFonts w:ascii="Times New Roman" w:hAnsi="Times New Roman" w:cs="Times New Roman"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Практическое занятие 15.</w:t>
            </w:r>
            <w:r w:rsidRPr="00D3326E">
              <w:rPr>
                <w:rFonts w:ascii="Times New Roman" w:hAnsi="Times New Roman" w:cs="Times New Roman"/>
                <w:lang w:val="kk-KZ"/>
              </w:rPr>
              <w:t xml:space="preserve"> Решени задач об оптимальной стабилизации для линейных систем.</w:t>
            </w:r>
          </w:p>
        </w:tc>
        <w:tc>
          <w:tcPr>
            <w:tcW w:w="1843" w:type="dxa"/>
            <w:gridSpan w:val="6"/>
          </w:tcPr>
          <w:p w:rsidR="00505ED0" w:rsidRPr="00D3326E" w:rsidRDefault="00505ED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505ED0" w:rsidRPr="00D3326E" w:rsidRDefault="00505ED0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5ED0" w:rsidRPr="00D3326E" w:rsidTr="00B57C3B">
        <w:tc>
          <w:tcPr>
            <w:tcW w:w="1101" w:type="dxa"/>
          </w:tcPr>
          <w:p w:rsidR="00505ED0" w:rsidRPr="00D3326E" w:rsidRDefault="00505ED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505ED0" w:rsidRPr="00D3326E" w:rsidRDefault="00505ED0" w:rsidP="00A9692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 xml:space="preserve">СРСП 15. </w:t>
            </w:r>
            <w:r w:rsidRPr="00D3326E">
              <w:rPr>
                <w:rFonts w:ascii="Times New Roman" w:hAnsi="Times New Roman" w:cs="Times New Roman"/>
                <w:lang w:val="kk-KZ"/>
              </w:rPr>
              <w:t>Теоремы стабилизации по первому приближению.</w:t>
            </w:r>
          </w:p>
        </w:tc>
        <w:tc>
          <w:tcPr>
            <w:tcW w:w="1843" w:type="dxa"/>
            <w:gridSpan w:val="6"/>
          </w:tcPr>
          <w:p w:rsidR="00505ED0" w:rsidRPr="00D3326E" w:rsidRDefault="00505ED0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05ED0" w:rsidRPr="00D3326E" w:rsidRDefault="00505ED0" w:rsidP="00113A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E3DCC" w:rsidRPr="00D3326E" w:rsidTr="00B57C3B">
        <w:tc>
          <w:tcPr>
            <w:tcW w:w="1101" w:type="dxa"/>
          </w:tcPr>
          <w:p w:rsidR="00CE3DCC" w:rsidRPr="00D3326E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CE3DCC" w:rsidRPr="00D3326E" w:rsidRDefault="00CE3DCC" w:rsidP="00A9692D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3326E">
              <w:rPr>
                <w:rFonts w:ascii="Times New Roman" w:hAnsi="Times New Roman" w:cs="Times New Roman"/>
                <w:b/>
                <w:lang w:val="kk-KZ"/>
              </w:rPr>
              <w:t>2 Рубежный контроль</w:t>
            </w:r>
          </w:p>
        </w:tc>
        <w:tc>
          <w:tcPr>
            <w:tcW w:w="1843" w:type="dxa"/>
            <w:gridSpan w:val="6"/>
          </w:tcPr>
          <w:p w:rsidR="00CE3DCC" w:rsidRPr="00D3326E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CE3DCC" w:rsidRPr="00D3326E" w:rsidRDefault="00CE3DCC" w:rsidP="00113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6E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B57C3B" w:rsidRPr="00D3326E" w:rsidRDefault="00B57C3B" w:rsidP="00B5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C3B" w:rsidRPr="00D3326E" w:rsidRDefault="00CE3DCC" w:rsidP="00B5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26E">
        <w:rPr>
          <w:rFonts w:ascii="Times New Roman" w:hAnsi="Times New Roman" w:cs="Times New Roman"/>
          <w:b/>
        </w:rPr>
        <w:t>Лектор</w:t>
      </w:r>
      <w:r w:rsidRPr="00D3326E">
        <w:rPr>
          <w:rFonts w:ascii="Times New Roman" w:hAnsi="Times New Roman" w:cs="Times New Roman"/>
          <w:b/>
        </w:rPr>
        <w:tab/>
      </w:r>
      <w:r w:rsidR="00B57C3B" w:rsidRPr="00D3326E">
        <w:rPr>
          <w:rFonts w:ascii="Times New Roman" w:hAnsi="Times New Roman" w:cs="Times New Roman"/>
          <w:sz w:val="24"/>
          <w:szCs w:val="24"/>
        </w:rPr>
        <w:tab/>
      </w:r>
      <w:r w:rsidR="00B57C3B" w:rsidRPr="00D3326E">
        <w:rPr>
          <w:rFonts w:ascii="Times New Roman" w:hAnsi="Times New Roman" w:cs="Times New Roman"/>
          <w:sz w:val="24"/>
          <w:szCs w:val="24"/>
        </w:rPr>
        <w:tab/>
      </w:r>
      <w:r w:rsidR="00B57C3B" w:rsidRPr="00D3326E">
        <w:rPr>
          <w:rFonts w:ascii="Times New Roman" w:hAnsi="Times New Roman" w:cs="Times New Roman"/>
          <w:sz w:val="24"/>
          <w:szCs w:val="24"/>
        </w:rPr>
        <w:tab/>
      </w:r>
      <w:r w:rsidR="00B57C3B" w:rsidRPr="00D3326E">
        <w:rPr>
          <w:rFonts w:ascii="Times New Roman" w:hAnsi="Times New Roman" w:cs="Times New Roman"/>
          <w:sz w:val="24"/>
          <w:szCs w:val="24"/>
        </w:rPr>
        <w:tab/>
      </w:r>
      <w:r w:rsidR="00B57C3B" w:rsidRPr="00D3326E">
        <w:rPr>
          <w:rFonts w:ascii="Times New Roman" w:hAnsi="Times New Roman" w:cs="Times New Roman"/>
          <w:sz w:val="24"/>
          <w:szCs w:val="24"/>
        </w:rPr>
        <w:tab/>
      </w:r>
      <w:r w:rsidR="00B57C3B" w:rsidRPr="00D3326E">
        <w:rPr>
          <w:rFonts w:ascii="Times New Roman" w:hAnsi="Times New Roman" w:cs="Times New Roman"/>
          <w:sz w:val="24"/>
          <w:szCs w:val="24"/>
        </w:rPr>
        <w:tab/>
      </w:r>
      <w:r w:rsidR="00B57C3B" w:rsidRPr="00D3326E">
        <w:rPr>
          <w:rFonts w:ascii="Times New Roman" w:hAnsi="Times New Roman" w:cs="Times New Roman"/>
          <w:sz w:val="24"/>
          <w:szCs w:val="24"/>
        </w:rPr>
        <w:tab/>
      </w:r>
      <w:r w:rsidRPr="00D3326E">
        <w:rPr>
          <w:rFonts w:ascii="Times New Roman" w:hAnsi="Times New Roman" w:cs="Times New Roman"/>
          <w:sz w:val="24"/>
          <w:szCs w:val="24"/>
        </w:rPr>
        <w:t>Аманов Б.О.</w:t>
      </w:r>
    </w:p>
    <w:p w:rsidR="00113A71" w:rsidRPr="00D3326E" w:rsidRDefault="00CE3DCC" w:rsidP="00113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26E">
        <w:rPr>
          <w:rFonts w:ascii="Times New Roman" w:hAnsi="Times New Roman" w:cs="Times New Roman"/>
          <w:b/>
        </w:rPr>
        <w:t>Зав.</w:t>
      </w:r>
      <w:r w:rsidR="00F05E76">
        <w:rPr>
          <w:rFonts w:ascii="Times New Roman" w:hAnsi="Times New Roman" w:cs="Times New Roman"/>
          <w:b/>
        </w:rPr>
        <w:t xml:space="preserve"> </w:t>
      </w:r>
      <w:r w:rsidRPr="00D3326E">
        <w:rPr>
          <w:rFonts w:ascii="Times New Roman" w:hAnsi="Times New Roman" w:cs="Times New Roman"/>
          <w:b/>
        </w:rPr>
        <w:t>кафедрой</w:t>
      </w:r>
      <w:r w:rsidRPr="00D3326E">
        <w:rPr>
          <w:rFonts w:ascii="Times New Roman" w:hAnsi="Times New Roman" w:cs="Times New Roman"/>
          <w:b/>
        </w:rPr>
        <w:tab/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r w:rsidRPr="00D332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r w:rsidRPr="00D3326E">
        <w:rPr>
          <w:rFonts w:ascii="Times New Roman" w:hAnsi="Times New Roman" w:cs="Times New Roman"/>
          <w:sz w:val="24"/>
          <w:szCs w:val="24"/>
        </w:rPr>
        <w:t xml:space="preserve"> </w:t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3A71" w:rsidRPr="00D3326E">
        <w:rPr>
          <w:rFonts w:ascii="Times New Roman" w:hAnsi="Times New Roman" w:cs="Times New Roman"/>
          <w:sz w:val="24"/>
          <w:szCs w:val="24"/>
        </w:rPr>
        <w:t>Ракишева</w:t>
      </w:r>
      <w:proofErr w:type="spellEnd"/>
      <w:r w:rsidR="00113A71" w:rsidRPr="00D3326E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E17F83" w:rsidRPr="00D3326E" w:rsidRDefault="00F05E76">
      <w:pPr>
        <w:rPr>
          <w:rFonts w:ascii="Times New Roman" w:hAnsi="Times New Roman" w:cs="Times New Roman"/>
        </w:rPr>
      </w:pPr>
      <w:r w:rsidRPr="00A55CD9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редс</w:t>
      </w:r>
      <w:r w:rsidRPr="00A55CD9">
        <w:rPr>
          <w:rFonts w:ascii="Times New Roman" w:hAnsi="Times New Roman" w:cs="Times New Roman"/>
          <w:b/>
          <w:sz w:val="24"/>
          <w:szCs w:val="24"/>
          <w:lang w:val="kk-KZ"/>
        </w:rPr>
        <w:t>едатель методбюро</w:t>
      </w:r>
      <w:bookmarkStart w:id="0" w:name="_GoBack"/>
      <w:bookmarkEnd w:id="0"/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r w:rsidR="00CE3DCC" w:rsidRPr="00D332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3A71" w:rsidRPr="00D332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3A71" w:rsidRPr="00D3326E">
        <w:rPr>
          <w:rFonts w:ascii="Times New Roman" w:hAnsi="Times New Roman" w:cs="Times New Roman"/>
          <w:sz w:val="24"/>
          <w:szCs w:val="24"/>
        </w:rPr>
        <w:t>Гусманова</w:t>
      </w:r>
      <w:proofErr w:type="spellEnd"/>
      <w:r w:rsidR="00113A71" w:rsidRPr="00D3326E">
        <w:rPr>
          <w:rFonts w:ascii="Times New Roman" w:hAnsi="Times New Roman" w:cs="Times New Roman"/>
          <w:sz w:val="24"/>
          <w:szCs w:val="24"/>
        </w:rPr>
        <w:t xml:space="preserve"> Ф.Р.</w:t>
      </w:r>
    </w:p>
    <w:sectPr w:rsidR="00E17F83" w:rsidRPr="00D3326E" w:rsidSect="00D70A2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08C"/>
    <w:multiLevelType w:val="multilevel"/>
    <w:tmpl w:val="E324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4D16"/>
    <w:multiLevelType w:val="hybridMultilevel"/>
    <w:tmpl w:val="2CF28E18"/>
    <w:lvl w:ilvl="0" w:tplc="C4300612">
      <w:start w:val="1"/>
      <w:numFmt w:val="decimal"/>
      <w:lvlText w:val="%1."/>
      <w:lvlJc w:val="left"/>
      <w:pPr>
        <w:ind w:left="1002" w:hanging="4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27812"/>
    <w:multiLevelType w:val="hybridMultilevel"/>
    <w:tmpl w:val="2092E484"/>
    <w:lvl w:ilvl="0" w:tplc="BF608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3B"/>
    <w:rsid w:val="000057FC"/>
    <w:rsid w:val="000261C8"/>
    <w:rsid w:val="000368F9"/>
    <w:rsid w:val="00055EBD"/>
    <w:rsid w:val="0006777F"/>
    <w:rsid w:val="000F00D0"/>
    <w:rsid w:val="001076D4"/>
    <w:rsid w:val="00113A71"/>
    <w:rsid w:val="001950BA"/>
    <w:rsid w:val="001F523D"/>
    <w:rsid w:val="00220108"/>
    <w:rsid w:val="002A3DC6"/>
    <w:rsid w:val="002B4DC1"/>
    <w:rsid w:val="002C66AE"/>
    <w:rsid w:val="00344A4F"/>
    <w:rsid w:val="0035443B"/>
    <w:rsid w:val="00381976"/>
    <w:rsid w:val="003D227F"/>
    <w:rsid w:val="00415E08"/>
    <w:rsid w:val="00447D94"/>
    <w:rsid w:val="0045377D"/>
    <w:rsid w:val="004664F4"/>
    <w:rsid w:val="00491D7A"/>
    <w:rsid w:val="004F4971"/>
    <w:rsid w:val="004F71A7"/>
    <w:rsid w:val="00505ED0"/>
    <w:rsid w:val="005907FC"/>
    <w:rsid w:val="005A1F83"/>
    <w:rsid w:val="005E16B6"/>
    <w:rsid w:val="005E51C7"/>
    <w:rsid w:val="0065274F"/>
    <w:rsid w:val="00670F57"/>
    <w:rsid w:val="00681867"/>
    <w:rsid w:val="006A78AD"/>
    <w:rsid w:val="006B2AED"/>
    <w:rsid w:val="006B7AA0"/>
    <w:rsid w:val="006D3DEF"/>
    <w:rsid w:val="006F0A8D"/>
    <w:rsid w:val="0074517F"/>
    <w:rsid w:val="0076680C"/>
    <w:rsid w:val="008070B1"/>
    <w:rsid w:val="0083177D"/>
    <w:rsid w:val="00841978"/>
    <w:rsid w:val="008A0609"/>
    <w:rsid w:val="008A570B"/>
    <w:rsid w:val="008D6BFA"/>
    <w:rsid w:val="008F159C"/>
    <w:rsid w:val="009844CF"/>
    <w:rsid w:val="009C4209"/>
    <w:rsid w:val="009C499D"/>
    <w:rsid w:val="00A2546F"/>
    <w:rsid w:val="00A75937"/>
    <w:rsid w:val="00AC2556"/>
    <w:rsid w:val="00B1498B"/>
    <w:rsid w:val="00B57C3B"/>
    <w:rsid w:val="00B90F8C"/>
    <w:rsid w:val="00BA649F"/>
    <w:rsid w:val="00BF0DCC"/>
    <w:rsid w:val="00C34410"/>
    <w:rsid w:val="00C85DAD"/>
    <w:rsid w:val="00CE3DCC"/>
    <w:rsid w:val="00D3326E"/>
    <w:rsid w:val="00D36A12"/>
    <w:rsid w:val="00D70A2F"/>
    <w:rsid w:val="00D9242D"/>
    <w:rsid w:val="00D958DE"/>
    <w:rsid w:val="00DA178B"/>
    <w:rsid w:val="00DE3AF5"/>
    <w:rsid w:val="00DF5B3A"/>
    <w:rsid w:val="00E17F83"/>
    <w:rsid w:val="00E27435"/>
    <w:rsid w:val="00E30B32"/>
    <w:rsid w:val="00E46DBE"/>
    <w:rsid w:val="00E81389"/>
    <w:rsid w:val="00EB031E"/>
    <w:rsid w:val="00ED5A3B"/>
    <w:rsid w:val="00EE7842"/>
    <w:rsid w:val="00F05E76"/>
    <w:rsid w:val="00F12551"/>
    <w:rsid w:val="00F46C85"/>
    <w:rsid w:val="00F63C7D"/>
    <w:rsid w:val="00FC64FE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57C3B"/>
  </w:style>
  <w:style w:type="paragraph" w:styleId="a4">
    <w:name w:val="List Paragraph"/>
    <w:basedOn w:val="a"/>
    <w:uiPriority w:val="99"/>
    <w:qFormat/>
    <w:rsid w:val="00B57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3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52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65274F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2">
    <w:name w:val="Body Text 2"/>
    <w:basedOn w:val="a"/>
    <w:link w:val="20"/>
    <w:rsid w:val="006F0A8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F0A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670F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3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57C3B"/>
  </w:style>
  <w:style w:type="paragraph" w:styleId="a4">
    <w:name w:val="List Paragraph"/>
    <w:basedOn w:val="a"/>
    <w:uiPriority w:val="99"/>
    <w:qFormat/>
    <w:rsid w:val="00B57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3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52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65274F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2">
    <w:name w:val="Body Text 2"/>
    <w:basedOn w:val="a"/>
    <w:link w:val="20"/>
    <w:rsid w:val="006F0A8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F0A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670F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ansik</dc:creator>
  <cp:lastModifiedBy>Bekzat007</cp:lastModifiedBy>
  <cp:revision>6</cp:revision>
  <dcterms:created xsi:type="dcterms:W3CDTF">2018-02-28T13:29:00Z</dcterms:created>
  <dcterms:modified xsi:type="dcterms:W3CDTF">2018-02-28T14:13:00Z</dcterms:modified>
</cp:coreProperties>
</file>